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4F70" w14:textId="28BD912E" w:rsidR="00E06875" w:rsidRPr="000E0C68" w:rsidRDefault="00E06875" w:rsidP="00E06875">
      <w:pPr>
        <w:pStyle w:val="berschrift3"/>
        <w:spacing w:before="280" w:after="180" w:afterAutospacing="0" w:line="276" w:lineRule="auto"/>
        <w:jc w:val="center"/>
        <w:rPr>
          <w:rFonts w:asciiTheme="minorHAnsi" w:hAnsiTheme="minorHAnsi" w:cstheme="minorHAnsi"/>
          <w:color w:val="C00000"/>
          <w:sz w:val="32"/>
          <w:szCs w:val="32"/>
        </w:rPr>
      </w:pPr>
      <w:r w:rsidRPr="000E0C68">
        <w:rPr>
          <w:rFonts w:asciiTheme="minorHAnsi" w:hAnsiTheme="minorHAnsi" w:cstheme="minorHAnsi"/>
          <w:color w:val="C00000"/>
          <w:sz w:val="32"/>
          <w:szCs w:val="32"/>
        </w:rPr>
        <w:t xml:space="preserve">Die TFLG-Novelle 2010, LGBl. Nr. </w:t>
      </w:r>
      <w:r w:rsidR="00BD4DB3" w:rsidRPr="000E0C68">
        <w:rPr>
          <w:rFonts w:asciiTheme="minorHAnsi" w:hAnsiTheme="minorHAnsi" w:cstheme="minorHAnsi"/>
          <w:color w:val="C00000"/>
          <w:sz w:val="32"/>
          <w:szCs w:val="32"/>
        </w:rPr>
        <w:t>7/2010</w:t>
      </w:r>
    </w:p>
    <w:p w14:paraId="3E58D8EC" w14:textId="77777777" w:rsidR="00E06875" w:rsidRDefault="00E06875" w:rsidP="00E21395">
      <w:pPr>
        <w:pStyle w:val="Listenabsatz"/>
        <w:spacing w:after="120" w:line="276" w:lineRule="auto"/>
        <w:ind w:left="0"/>
        <w:contextualSpacing w:val="0"/>
        <w:jc w:val="both"/>
        <w:rPr>
          <w:rFonts w:cstheme="minorHAnsi"/>
          <w:sz w:val="24"/>
          <w:szCs w:val="24"/>
          <w:lang w:val="de-DE"/>
        </w:rPr>
      </w:pPr>
    </w:p>
    <w:p w14:paraId="44839A80" w14:textId="39E73D34" w:rsidR="002C0B1B" w:rsidRPr="000E0C68" w:rsidRDefault="00374877" w:rsidP="004C066D">
      <w:pPr>
        <w:pStyle w:val="Listenabsatz"/>
        <w:spacing w:after="120" w:line="276" w:lineRule="auto"/>
        <w:ind w:left="0"/>
        <w:contextualSpacing w:val="0"/>
        <w:rPr>
          <w:rFonts w:cstheme="minorHAnsi"/>
          <w:b/>
          <w:bCs/>
          <w:lang w:val="de-DE"/>
        </w:rPr>
      </w:pPr>
      <w:r w:rsidRPr="000E0C68">
        <w:rPr>
          <w:rFonts w:cstheme="minorHAnsi"/>
          <w:b/>
          <w:bCs/>
          <w:lang w:val="de-DE"/>
        </w:rPr>
        <w:t>Insoweit - nolens volens - den Erkenntnissen des VfGH folgend beschloss d</w:t>
      </w:r>
      <w:r w:rsidR="002C0B1B" w:rsidRPr="000E0C68">
        <w:rPr>
          <w:rFonts w:cstheme="minorHAnsi"/>
          <w:b/>
          <w:bCs/>
          <w:lang w:val="de-DE"/>
        </w:rPr>
        <w:t>er</w:t>
      </w:r>
      <w:r w:rsidR="00E21395" w:rsidRPr="000E0C68">
        <w:rPr>
          <w:rFonts w:cstheme="minorHAnsi"/>
          <w:b/>
          <w:bCs/>
          <w:lang w:val="de-DE"/>
        </w:rPr>
        <w:t xml:space="preserve"> Tiroler Landtag mit der am 17.12.2009 erlassenen TFLG-Novelle 2010, dass der sogenannte "Substanzwert", also </w:t>
      </w:r>
      <w:r w:rsidRPr="000E0C68">
        <w:rPr>
          <w:rFonts w:cstheme="minorHAnsi"/>
          <w:b/>
          <w:bCs/>
          <w:lang w:val="de-DE"/>
        </w:rPr>
        <w:t>sämtliche Erträge</w:t>
      </w:r>
      <w:r w:rsidR="00E21395" w:rsidRPr="000E0C68">
        <w:rPr>
          <w:rFonts w:cstheme="minorHAnsi"/>
          <w:b/>
          <w:bCs/>
          <w:lang w:val="de-DE"/>
        </w:rPr>
        <w:t xml:space="preserve"> </w:t>
      </w:r>
      <w:r w:rsidRPr="000E0C68">
        <w:rPr>
          <w:rFonts w:cstheme="minorHAnsi"/>
          <w:b/>
          <w:bCs/>
          <w:lang w:val="de-DE"/>
        </w:rPr>
        <w:t>aus dem Gemeindegut nach Abzug der</w:t>
      </w:r>
      <w:r w:rsidR="00E21395" w:rsidRPr="000E0C68">
        <w:rPr>
          <w:rFonts w:cstheme="minorHAnsi"/>
          <w:b/>
          <w:bCs/>
          <w:lang w:val="de-DE"/>
        </w:rPr>
        <w:t xml:space="preserve"> land- und forst</w:t>
      </w:r>
      <w:r w:rsidRPr="000E0C68">
        <w:rPr>
          <w:rFonts w:cstheme="minorHAnsi"/>
          <w:b/>
          <w:bCs/>
          <w:lang w:val="de-DE"/>
        </w:rPr>
        <w:t>wirtschaftlichen Nutzungsrechte</w:t>
      </w:r>
      <w:r w:rsidR="00E21395" w:rsidRPr="000E0C68">
        <w:rPr>
          <w:rFonts w:cstheme="minorHAnsi"/>
          <w:b/>
          <w:bCs/>
          <w:lang w:val="de-DE"/>
        </w:rPr>
        <w:t>, der Gemeinde zuste</w:t>
      </w:r>
      <w:r w:rsidR="00DA41CA" w:rsidRPr="000E0C68">
        <w:rPr>
          <w:rFonts w:cstheme="minorHAnsi"/>
          <w:b/>
          <w:bCs/>
          <w:lang w:val="de-DE"/>
        </w:rPr>
        <w:t>hen</w:t>
      </w:r>
      <w:r w:rsidR="00E21395" w:rsidRPr="000E0C68">
        <w:rPr>
          <w:rFonts w:cstheme="minorHAnsi"/>
          <w:b/>
          <w:bCs/>
          <w:lang w:val="de-DE"/>
        </w:rPr>
        <w:t xml:space="preserve">. </w:t>
      </w:r>
    </w:p>
    <w:p w14:paraId="4BEB6CCF" w14:textId="49D5CED5" w:rsidR="00C600D4" w:rsidRDefault="00E21395" w:rsidP="004C066D">
      <w:pPr>
        <w:pStyle w:val="Listenabsatz"/>
        <w:spacing w:after="120" w:line="276" w:lineRule="auto"/>
        <w:ind w:left="0"/>
        <w:contextualSpacing w:val="0"/>
        <w:rPr>
          <w:rFonts w:cstheme="minorHAnsi"/>
          <w:sz w:val="24"/>
          <w:szCs w:val="24"/>
          <w:lang w:val="de-DE"/>
        </w:rPr>
      </w:pPr>
      <w:r w:rsidRPr="000E0C68">
        <w:rPr>
          <w:rFonts w:cstheme="minorHAnsi"/>
          <w:lang w:val="de-DE"/>
        </w:rPr>
        <w:t xml:space="preserve">Ungeachtet dessen ordnete die Tiroler </w:t>
      </w:r>
      <w:r w:rsidR="002C0B1B" w:rsidRPr="000E0C68">
        <w:rPr>
          <w:rFonts w:cstheme="minorHAnsi"/>
          <w:lang w:val="de-DE"/>
        </w:rPr>
        <w:t xml:space="preserve">Agrarbehörde </w:t>
      </w:r>
      <w:r w:rsidRPr="000E0C68">
        <w:rPr>
          <w:rFonts w:cstheme="minorHAnsi"/>
          <w:lang w:val="de-DE"/>
        </w:rPr>
        <w:t xml:space="preserve">in mehreren </w:t>
      </w:r>
      <w:r w:rsidR="002C0B1B" w:rsidRPr="000E0C68">
        <w:rPr>
          <w:rFonts w:cstheme="minorHAnsi"/>
          <w:lang w:val="de-DE"/>
        </w:rPr>
        <w:t xml:space="preserve">(vom LAS bestätigten) </w:t>
      </w:r>
      <w:r w:rsidRPr="000E0C68">
        <w:rPr>
          <w:rFonts w:cstheme="minorHAnsi"/>
          <w:lang w:val="de-DE"/>
        </w:rPr>
        <w:t>Entschei</w:t>
      </w:r>
      <w:r w:rsidR="00A70900">
        <w:rPr>
          <w:rFonts w:cstheme="minorHAnsi"/>
          <w:lang w:val="de-DE"/>
        </w:rPr>
        <w:softHyphen/>
      </w:r>
      <w:r w:rsidRPr="000E0C68">
        <w:rPr>
          <w:rFonts w:cstheme="minorHAnsi"/>
          <w:lang w:val="de-DE"/>
        </w:rPr>
        <w:t>dungen die Einnahmen aus dem „Überling“ (die etwa 70 % bis 80 % der Einnahmen aus Forstwirt</w:t>
      </w:r>
      <w:r w:rsidR="00A70900">
        <w:rPr>
          <w:rFonts w:cstheme="minorHAnsi"/>
          <w:lang w:val="de-DE"/>
        </w:rPr>
        <w:softHyphen/>
      </w:r>
      <w:r w:rsidRPr="000E0C68">
        <w:rPr>
          <w:rFonts w:cstheme="minorHAnsi"/>
          <w:lang w:val="de-DE"/>
        </w:rPr>
        <w:t>schaft ausmachen) und die Erträge aus der Jagdwirtschaft den Agrargemein</w:t>
      </w:r>
      <w:r w:rsidR="00B43F5E" w:rsidRPr="000E0C68">
        <w:rPr>
          <w:rFonts w:cstheme="minorHAnsi"/>
          <w:lang w:val="de-DE"/>
        </w:rPr>
        <w:softHyphen/>
      </w:r>
      <w:r w:rsidRPr="000E0C68">
        <w:rPr>
          <w:rFonts w:cstheme="minorHAnsi"/>
          <w:lang w:val="de-DE"/>
        </w:rPr>
        <w:t>schaften zu, dies im offenbaren Bestreben, derartige Einkünfte weiterhin den Gemeinden vorzuenthalten und den Agrargemein</w:t>
      </w:r>
      <w:r w:rsidRPr="000E0C68">
        <w:rPr>
          <w:rFonts w:cstheme="minorHAnsi"/>
          <w:lang w:val="de-DE"/>
        </w:rPr>
        <w:softHyphen/>
        <w:t>schaften unberechtigt zufließen zu lassen.</w:t>
      </w:r>
      <w:r>
        <w:rPr>
          <w:rFonts w:cstheme="minorHAnsi"/>
          <w:sz w:val="24"/>
          <w:szCs w:val="24"/>
          <w:lang w:val="de-DE"/>
        </w:rPr>
        <w:t xml:space="preserve"> </w:t>
      </w:r>
    </w:p>
    <w:p w14:paraId="2E283DD9" w14:textId="361340B6" w:rsidR="00CB61AF" w:rsidRPr="000E0C68" w:rsidRDefault="00CB61AF" w:rsidP="000E0C68">
      <w:pPr>
        <w:pStyle w:val="berschrift3"/>
        <w:spacing w:before="240" w:beforeAutospacing="0" w:after="180" w:afterAutospacing="0"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0E0C68">
        <w:rPr>
          <w:rFonts w:asciiTheme="minorHAnsi" w:hAnsiTheme="minorHAnsi" w:cstheme="minorHAnsi"/>
          <w:b w:val="0"/>
          <w:bCs w:val="0"/>
          <w:sz w:val="20"/>
          <w:szCs w:val="20"/>
          <w:lang w:val="de-DE"/>
        </w:rPr>
        <w:t>Der langjährige ehemaligen Verfassungsrichter Univ.-Prof. Dr. Siegbert Morscher wertete diese Rechts</w:t>
      </w:r>
      <w:r w:rsidR="00A70900">
        <w:rPr>
          <w:rFonts w:asciiTheme="minorHAnsi" w:hAnsiTheme="minorHAnsi" w:cstheme="minorHAnsi"/>
          <w:b w:val="0"/>
          <w:bCs w:val="0"/>
          <w:sz w:val="20"/>
          <w:szCs w:val="20"/>
          <w:lang w:val="de-DE"/>
        </w:rPr>
        <w:softHyphen/>
      </w:r>
      <w:r w:rsidRPr="000E0C68">
        <w:rPr>
          <w:rFonts w:asciiTheme="minorHAnsi" w:hAnsiTheme="minorHAnsi" w:cstheme="minorHAnsi"/>
          <w:b w:val="0"/>
          <w:bCs w:val="0"/>
          <w:sz w:val="20"/>
          <w:szCs w:val="20"/>
          <w:lang w:val="de-DE"/>
        </w:rPr>
        <w:t>auslegung des Landesagrarsenats als „geradezu peinlichen, weit abseits ver</w:t>
      </w:r>
      <w:r w:rsidR="004C066D" w:rsidRPr="000E0C68">
        <w:rPr>
          <w:rFonts w:asciiTheme="minorHAnsi" w:hAnsiTheme="minorHAnsi" w:cstheme="minorHAnsi"/>
          <w:b w:val="0"/>
          <w:bCs w:val="0"/>
          <w:sz w:val="20"/>
          <w:szCs w:val="20"/>
          <w:lang w:val="de-DE"/>
        </w:rPr>
        <w:softHyphen/>
      </w:r>
      <w:r w:rsidRPr="000E0C68">
        <w:rPr>
          <w:rFonts w:asciiTheme="minorHAnsi" w:hAnsiTheme="minorHAnsi" w:cstheme="minorHAnsi"/>
          <w:b w:val="0"/>
          <w:bCs w:val="0"/>
          <w:sz w:val="20"/>
          <w:szCs w:val="20"/>
          <w:lang w:val="de-DE"/>
        </w:rPr>
        <w:t>nünftiger juristischer Argumentation“ angesiedelten Versuch, aus einigen spezifischen Begriffs</w:t>
      </w:r>
      <w:r w:rsidRPr="000E0C68">
        <w:rPr>
          <w:rFonts w:asciiTheme="minorHAnsi" w:hAnsiTheme="minorHAnsi" w:cstheme="minorHAnsi"/>
          <w:b w:val="0"/>
          <w:bCs w:val="0"/>
          <w:sz w:val="20"/>
          <w:szCs w:val="20"/>
          <w:lang w:val="de-DE"/>
        </w:rPr>
        <w:softHyphen/>
      </w:r>
      <w:r w:rsidR="00B43F5E" w:rsidRPr="000E0C68">
        <w:rPr>
          <w:rFonts w:asciiTheme="minorHAnsi" w:hAnsiTheme="minorHAnsi" w:cstheme="minorHAnsi"/>
          <w:b w:val="0"/>
          <w:bCs w:val="0"/>
          <w:sz w:val="20"/>
          <w:szCs w:val="20"/>
          <w:lang w:val="de-DE"/>
        </w:rPr>
        <w:softHyphen/>
      </w:r>
      <w:r w:rsidRPr="000E0C68">
        <w:rPr>
          <w:rFonts w:asciiTheme="minorHAnsi" w:hAnsiTheme="minorHAnsi" w:cstheme="minorHAnsi"/>
          <w:b w:val="0"/>
          <w:bCs w:val="0"/>
          <w:sz w:val="20"/>
          <w:szCs w:val="20"/>
          <w:lang w:val="de-DE"/>
        </w:rPr>
        <w:t>bildungen in einzelnen Gesetzes</w:t>
      </w:r>
      <w:r w:rsidR="000E0C68">
        <w:rPr>
          <w:rFonts w:asciiTheme="minorHAnsi" w:hAnsiTheme="minorHAnsi" w:cstheme="minorHAnsi"/>
          <w:b w:val="0"/>
          <w:bCs w:val="0"/>
          <w:sz w:val="20"/>
          <w:szCs w:val="20"/>
          <w:lang w:val="de-DE"/>
        </w:rPr>
        <w:softHyphen/>
      </w:r>
      <w:r w:rsidRPr="000E0C68">
        <w:rPr>
          <w:rFonts w:asciiTheme="minorHAnsi" w:hAnsiTheme="minorHAnsi" w:cstheme="minorHAnsi"/>
          <w:b w:val="0"/>
          <w:bCs w:val="0"/>
          <w:sz w:val="20"/>
          <w:szCs w:val="20"/>
          <w:lang w:val="de-DE"/>
        </w:rPr>
        <w:t>materien abzuleiten, das Jagdwesen sei zur Land- und Forstwirtschaft zu zählen, dies mit dem Ziel, die Jagdpacht den Nutzungsberechtigten zuzu</w:t>
      </w:r>
      <w:r w:rsidR="004C066D" w:rsidRPr="000E0C68">
        <w:rPr>
          <w:rFonts w:asciiTheme="minorHAnsi" w:hAnsiTheme="minorHAnsi" w:cstheme="minorHAnsi"/>
          <w:b w:val="0"/>
          <w:bCs w:val="0"/>
          <w:sz w:val="20"/>
          <w:szCs w:val="20"/>
          <w:lang w:val="de-DE"/>
        </w:rPr>
        <w:softHyphen/>
      </w:r>
      <w:r w:rsidRPr="000E0C68">
        <w:rPr>
          <w:rFonts w:asciiTheme="minorHAnsi" w:hAnsiTheme="minorHAnsi" w:cstheme="minorHAnsi"/>
          <w:b w:val="0"/>
          <w:bCs w:val="0"/>
          <w:sz w:val="20"/>
          <w:szCs w:val="20"/>
          <w:lang w:val="de-DE"/>
        </w:rPr>
        <w:t>ordnen, obwohl der VfGH diese schon im Jahr 1982 zum Substanzwert gezählt hatte</w:t>
      </w:r>
      <w:r w:rsidRPr="000E0C6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Pr="000E0C68">
        <w:rPr>
          <w:rFonts w:asciiTheme="minorHAnsi" w:hAnsiTheme="minorHAnsi" w:cstheme="minorHAnsi"/>
          <w:b w:val="0"/>
          <w:bCs w:val="0"/>
          <w:sz w:val="20"/>
          <w:szCs w:val="20"/>
          <w:lang w:val="de-DE"/>
        </w:rPr>
        <w:t>(</w:t>
      </w:r>
      <w:hyperlink r:id="rId8" w:history="1">
        <w:r w:rsidRPr="00CB38A0">
          <w:rPr>
            <w:rStyle w:val="Hyperlink"/>
            <w:rFonts w:asciiTheme="minorHAnsi" w:hAnsiTheme="minorHAnsi" w:cstheme="minorHAnsi"/>
            <w:sz w:val="20"/>
            <w:szCs w:val="20"/>
          </w:rPr>
          <w:t>Morscher, Tiroler Praxis Agrarbehörde FS Ebert 2013, S 109 ff FN 27</w:t>
        </w:r>
      </w:hyperlink>
      <w:r w:rsidRPr="000E0C68">
        <w:rPr>
          <w:rStyle w:val="Fett"/>
          <w:rFonts w:asciiTheme="minorHAnsi" w:hAnsiTheme="minorHAnsi" w:cstheme="minorHAnsi"/>
          <w:sz w:val="18"/>
          <w:szCs w:val="18"/>
        </w:rPr>
        <w:t>).</w:t>
      </w:r>
    </w:p>
    <w:p w14:paraId="53A2BB4C" w14:textId="536989EF" w:rsidR="000E0C68" w:rsidRPr="000E0C68" w:rsidRDefault="002C0B1B" w:rsidP="000E0C68">
      <w:pPr>
        <w:pStyle w:val="Listenabsatz"/>
        <w:spacing w:before="240" w:after="120" w:line="276" w:lineRule="auto"/>
        <w:ind w:left="0"/>
        <w:contextualSpacing w:val="0"/>
        <w:rPr>
          <w:rFonts w:cstheme="minorHAnsi"/>
          <w:lang w:val="de-DE"/>
        </w:rPr>
      </w:pPr>
      <w:r w:rsidRPr="000E0C68">
        <w:rPr>
          <w:rFonts w:cstheme="minorHAnsi"/>
          <w:lang w:val="de-DE"/>
        </w:rPr>
        <w:t>Eine</w:t>
      </w:r>
      <w:r w:rsidR="00DA41CA" w:rsidRPr="000E0C68">
        <w:rPr>
          <w:rFonts w:cstheme="minorHAnsi"/>
          <w:lang w:val="de-DE"/>
        </w:rPr>
        <w:t>r</w:t>
      </w:r>
      <w:r w:rsidRPr="000E0C68">
        <w:rPr>
          <w:rFonts w:cstheme="minorHAnsi"/>
          <w:lang w:val="de-DE"/>
        </w:rPr>
        <w:t xml:space="preserve"> dieser </w:t>
      </w:r>
      <w:r w:rsidR="00CB61AF" w:rsidRPr="000E0C68">
        <w:rPr>
          <w:rFonts w:cstheme="minorHAnsi"/>
          <w:lang w:val="de-DE"/>
        </w:rPr>
        <w:t xml:space="preserve">vom </w:t>
      </w:r>
      <w:r w:rsidR="002D7AC3" w:rsidRPr="000E0C68">
        <w:rPr>
          <w:rFonts w:cstheme="minorHAnsi"/>
          <w:lang w:val="de-DE"/>
        </w:rPr>
        <w:t xml:space="preserve">Tiroler </w:t>
      </w:r>
      <w:r w:rsidR="00CB61AF" w:rsidRPr="000E0C68">
        <w:rPr>
          <w:rFonts w:cstheme="minorHAnsi"/>
          <w:lang w:val="de-DE"/>
        </w:rPr>
        <w:t>Landes</w:t>
      </w:r>
      <w:r w:rsidR="00B43F5E" w:rsidRPr="000E0C68">
        <w:rPr>
          <w:rFonts w:cstheme="minorHAnsi"/>
          <w:lang w:val="de-DE"/>
        </w:rPr>
        <w:t>a</w:t>
      </w:r>
      <w:r w:rsidR="00CB61AF" w:rsidRPr="000E0C68">
        <w:rPr>
          <w:rFonts w:cstheme="minorHAnsi"/>
          <w:lang w:val="de-DE"/>
        </w:rPr>
        <w:t xml:space="preserve">grarsenat bestätigten agrarbehördlichen </w:t>
      </w:r>
      <w:r w:rsidRPr="000E0C68">
        <w:rPr>
          <w:rFonts w:cstheme="minorHAnsi"/>
          <w:lang w:val="de-DE"/>
        </w:rPr>
        <w:t xml:space="preserve">Bescheide wurde </w:t>
      </w:r>
      <w:r w:rsidR="00036704" w:rsidRPr="000E0C68">
        <w:rPr>
          <w:rFonts w:cstheme="minorHAnsi"/>
          <w:lang w:val="de-DE"/>
        </w:rPr>
        <w:t>vo</w:t>
      </w:r>
      <w:r w:rsidR="000E0C68" w:rsidRPr="000E0C68">
        <w:rPr>
          <w:rFonts w:cstheme="minorHAnsi"/>
          <w:lang w:val="de-DE"/>
        </w:rPr>
        <w:t>n</w:t>
      </w:r>
      <w:r w:rsidR="00036704" w:rsidRPr="000E0C68">
        <w:rPr>
          <w:rFonts w:cstheme="minorHAnsi"/>
          <w:lang w:val="de-DE"/>
        </w:rPr>
        <w:t xml:space="preserve"> </w:t>
      </w:r>
      <w:r w:rsidR="000E0C68" w:rsidRPr="000E0C68">
        <w:rPr>
          <w:rFonts w:cstheme="minorHAnsi"/>
          <w:lang w:val="de-DE"/>
        </w:rPr>
        <w:t xml:space="preserve">Helmut Schönherr, dem </w:t>
      </w:r>
      <w:r w:rsidR="00036704" w:rsidRPr="000E0C68">
        <w:rPr>
          <w:rFonts w:cstheme="minorHAnsi"/>
          <w:lang w:val="de-DE"/>
        </w:rPr>
        <w:t>couragierten Bürgermeister der Gemeinde Pflach</w:t>
      </w:r>
      <w:r w:rsidR="000E0C68" w:rsidRPr="000E0C68">
        <w:rPr>
          <w:rFonts w:cstheme="minorHAnsi"/>
          <w:lang w:val="de-DE"/>
        </w:rPr>
        <w:t>,</w:t>
      </w:r>
      <w:r w:rsidR="00405AA9" w:rsidRPr="000E0C68">
        <w:rPr>
          <w:rFonts w:cstheme="minorHAnsi"/>
          <w:lang w:val="de-DE"/>
        </w:rPr>
        <w:t xml:space="preserve"> </w:t>
      </w:r>
      <w:r w:rsidR="00036704" w:rsidRPr="000E0C68">
        <w:rPr>
          <w:rFonts w:cstheme="minorHAnsi"/>
          <w:lang w:val="de-DE"/>
        </w:rPr>
        <w:t>beim Verfassungs</w:t>
      </w:r>
      <w:r w:rsidR="000E0C68">
        <w:rPr>
          <w:rFonts w:cstheme="minorHAnsi"/>
          <w:lang w:val="de-DE"/>
        </w:rPr>
        <w:softHyphen/>
      </w:r>
      <w:r w:rsidR="00036704" w:rsidRPr="000E0C68">
        <w:rPr>
          <w:rFonts w:cstheme="minorHAnsi"/>
          <w:lang w:val="de-DE"/>
        </w:rPr>
        <w:t>gerichtshof be</w:t>
      </w:r>
      <w:r w:rsidR="00B43F5E" w:rsidRPr="000E0C68">
        <w:rPr>
          <w:rFonts w:cstheme="minorHAnsi"/>
          <w:lang w:val="de-DE"/>
        </w:rPr>
        <w:softHyphen/>
      </w:r>
      <w:r w:rsidR="00036704" w:rsidRPr="000E0C68">
        <w:rPr>
          <w:rFonts w:cstheme="minorHAnsi"/>
          <w:lang w:val="de-DE"/>
        </w:rPr>
        <w:t>kämpft. Das Höchstgericht stellte in seinem Erkenntnis vom 2.10.2013,</w:t>
      </w:r>
      <w:r w:rsidR="00036704" w:rsidRPr="000E0C68">
        <w:rPr>
          <w:rFonts w:cstheme="minorHAnsi"/>
          <w:color w:val="FF0000"/>
          <w:lang w:val="de-DE"/>
        </w:rPr>
        <w:t xml:space="preserve"> </w:t>
      </w:r>
      <w:hyperlink r:id="rId9" w:history="1">
        <w:r w:rsidR="00036704" w:rsidRPr="00CB38A0">
          <w:rPr>
            <w:rStyle w:val="Hyperlink"/>
            <w:rFonts w:cstheme="minorHAnsi"/>
            <w:lang w:val="de-DE"/>
          </w:rPr>
          <w:t>B 550/2012 „Pflach“</w:t>
        </w:r>
      </w:hyperlink>
      <w:r w:rsidR="00036704" w:rsidRPr="000E0C68">
        <w:rPr>
          <w:rFonts w:cstheme="minorHAnsi"/>
          <w:lang w:val="de-DE"/>
        </w:rPr>
        <w:t>, unter Hinweis auf seine ständige Rechtsprechung neuerlich klar, dass den Nutzungs</w:t>
      </w:r>
      <w:r w:rsidR="00DA41CA" w:rsidRPr="000E0C68">
        <w:rPr>
          <w:rFonts w:cstheme="minorHAnsi"/>
          <w:lang w:val="de-DE"/>
        </w:rPr>
        <w:softHyphen/>
      </w:r>
      <w:r w:rsidR="00036704" w:rsidRPr="000E0C68">
        <w:rPr>
          <w:rFonts w:cstheme="minorHAnsi"/>
          <w:lang w:val="de-DE"/>
        </w:rPr>
        <w:t>berech</w:t>
      </w:r>
      <w:r w:rsidR="004C066D" w:rsidRPr="000E0C68">
        <w:rPr>
          <w:rFonts w:cstheme="minorHAnsi"/>
          <w:lang w:val="de-DE"/>
        </w:rPr>
        <w:softHyphen/>
      </w:r>
      <w:r w:rsidR="00036704" w:rsidRPr="000E0C68">
        <w:rPr>
          <w:rFonts w:cstheme="minorHAnsi"/>
          <w:lang w:val="de-DE"/>
        </w:rPr>
        <w:t>tigten nicht mehr als der landwirt</w:t>
      </w:r>
      <w:r w:rsidR="00B43F5E" w:rsidRPr="000E0C68">
        <w:rPr>
          <w:rFonts w:cstheme="minorHAnsi"/>
          <w:lang w:val="de-DE"/>
        </w:rPr>
        <w:softHyphen/>
      </w:r>
      <w:r w:rsidR="00036704" w:rsidRPr="000E0C68">
        <w:rPr>
          <w:rFonts w:cstheme="minorHAnsi"/>
          <w:lang w:val="de-DE"/>
        </w:rPr>
        <w:t>schaftliche Haus- und Gutsbedarf zusteht und die</w:t>
      </w:r>
      <w:r w:rsidR="004C066D" w:rsidRPr="000E0C68">
        <w:rPr>
          <w:rFonts w:cstheme="minorHAnsi"/>
          <w:lang w:val="de-DE"/>
        </w:rPr>
        <w:t xml:space="preserve"> </w:t>
      </w:r>
      <w:r w:rsidR="00036704" w:rsidRPr="000E0C68">
        <w:rPr>
          <w:rFonts w:cstheme="minorHAnsi"/>
          <w:lang w:val="de-DE"/>
        </w:rPr>
        <w:t>Gemein</w:t>
      </w:r>
      <w:r w:rsidR="004C066D" w:rsidRPr="000E0C68">
        <w:rPr>
          <w:rFonts w:cstheme="minorHAnsi"/>
          <w:lang w:val="de-DE"/>
        </w:rPr>
        <w:softHyphen/>
      </w:r>
      <w:r w:rsidR="00036704" w:rsidRPr="000E0C68">
        <w:rPr>
          <w:rFonts w:cstheme="minorHAnsi"/>
          <w:lang w:val="de-DE"/>
        </w:rPr>
        <w:t>de jederzeit auf die aus dem Gemein</w:t>
      </w:r>
      <w:r w:rsidR="00B43F5E" w:rsidRPr="000E0C68">
        <w:rPr>
          <w:rFonts w:cstheme="minorHAnsi"/>
          <w:lang w:val="de-DE"/>
        </w:rPr>
        <w:softHyphen/>
      </w:r>
      <w:r w:rsidR="00036704" w:rsidRPr="000E0C68">
        <w:rPr>
          <w:rFonts w:cstheme="minorHAnsi"/>
          <w:lang w:val="de-DE"/>
        </w:rPr>
        <w:t>degut erzielten „Substanzerlöse“ zugreifen kann</w:t>
      </w:r>
      <w:r w:rsidR="00CB61AF" w:rsidRPr="000E0C68">
        <w:rPr>
          <w:rFonts w:cstheme="minorHAnsi"/>
          <w:lang w:val="de-DE"/>
        </w:rPr>
        <w:t xml:space="preserve"> (vgl. </w:t>
      </w:r>
      <w:r w:rsidR="00CB61AF" w:rsidRPr="000E0C68">
        <w:rPr>
          <w:rFonts w:cstheme="minorHAnsi"/>
          <w:b/>
          <w:bCs/>
          <w:i/>
          <w:iCs/>
          <w:lang w:val="de-DE"/>
        </w:rPr>
        <w:t>Kienberger</w:t>
      </w:r>
      <w:r w:rsidR="00CB61AF" w:rsidRPr="000E0C68">
        <w:rPr>
          <w:rFonts w:cstheme="minorHAnsi"/>
          <w:b/>
          <w:bCs/>
          <w:lang w:val="de-DE"/>
        </w:rPr>
        <w:t xml:space="preserve">, </w:t>
      </w:r>
      <w:r w:rsidR="002D7AC3" w:rsidRPr="000E0C68">
        <w:rPr>
          <w:rFonts w:cstheme="minorHAnsi"/>
          <w:b/>
          <w:bCs/>
          <w:lang w:val="de-DE"/>
        </w:rPr>
        <w:t>„</w:t>
      </w:r>
      <w:r w:rsidR="00CB61AF" w:rsidRPr="000E0C68">
        <w:rPr>
          <w:rFonts w:cstheme="minorHAnsi"/>
          <w:b/>
          <w:bCs/>
          <w:lang w:val="de-DE"/>
        </w:rPr>
        <w:t>Das Gemeindegut als Verfassungsproblem</w:t>
      </w:r>
      <w:r w:rsidR="002D7AC3" w:rsidRPr="000E0C68">
        <w:rPr>
          <w:rFonts w:cstheme="minorHAnsi"/>
          <w:lang w:val="de-DE"/>
        </w:rPr>
        <w:t>“</w:t>
      </w:r>
      <w:r w:rsidR="00CB61AF" w:rsidRPr="000E0C68">
        <w:rPr>
          <w:rFonts w:cstheme="minorHAnsi"/>
          <w:lang w:val="de-DE"/>
        </w:rPr>
        <w:t xml:space="preserve"> [LexisNexis 2018], S 38)</w:t>
      </w:r>
      <w:r w:rsidR="00036704" w:rsidRPr="000E0C68">
        <w:rPr>
          <w:rFonts w:cstheme="minorHAnsi"/>
          <w:lang w:val="de-DE"/>
        </w:rPr>
        <w:t>.</w:t>
      </w:r>
    </w:p>
    <w:p w14:paraId="7FCF87B9" w14:textId="21359151" w:rsidR="00036704" w:rsidRPr="000E0C68" w:rsidRDefault="000E0C68" w:rsidP="000E0C68">
      <w:pPr>
        <w:spacing w:before="240" w:after="120" w:line="276" w:lineRule="auto"/>
        <w:rPr>
          <w:rFonts w:cstheme="minorHAnsi"/>
          <w:b/>
          <w:bCs/>
          <w:lang w:val="de-DE"/>
        </w:rPr>
      </w:pPr>
      <w:r w:rsidRPr="000E0C68">
        <w:rPr>
          <w:rFonts w:cstheme="minorHAnsi"/>
          <w:b/>
          <w:bCs/>
          <w:lang w:val="de-DE"/>
        </w:rPr>
        <w:t>Die Dim</w:t>
      </w:r>
      <w:r w:rsidR="00036704" w:rsidRPr="000E0C68">
        <w:rPr>
          <w:rFonts w:cstheme="minorHAnsi"/>
          <w:b/>
          <w:bCs/>
          <w:lang w:val="de-DE"/>
        </w:rPr>
        <w:t>ension</w:t>
      </w:r>
      <w:r w:rsidR="00DA41CA" w:rsidRPr="000E0C68">
        <w:rPr>
          <w:rFonts w:cstheme="minorHAnsi"/>
          <w:b/>
          <w:bCs/>
          <w:lang w:val="de-DE"/>
        </w:rPr>
        <w:t xml:space="preserve"> </w:t>
      </w:r>
      <w:r w:rsidR="00036704" w:rsidRPr="000E0C68">
        <w:rPr>
          <w:rFonts w:cstheme="minorHAnsi"/>
          <w:b/>
          <w:bCs/>
          <w:lang w:val="de-DE"/>
        </w:rPr>
        <w:t xml:space="preserve">der den Gemeinden in ganz Tirol über viele Jahrzehnte </w:t>
      </w:r>
      <w:r w:rsidR="00374877" w:rsidRPr="000E0C68">
        <w:rPr>
          <w:rFonts w:cstheme="minorHAnsi"/>
          <w:b/>
          <w:bCs/>
          <w:lang w:val="de-DE"/>
        </w:rPr>
        <w:t>entgangene</w:t>
      </w:r>
      <w:r w:rsidR="00405AA9" w:rsidRPr="000E0C68">
        <w:rPr>
          <w:rFonts w:cstheme="minorHAnsi"/>
          <w:b/>
          <w:bCs/>
          <w:lang w:val="de-DE"/>
        </w:rPr>
        <w:t>n</w:t>
      </w:r>
      <w:r w:rsidR="00036704" w:rsidRPr="000E0C68">
        <w:rPr>
          <w:rFonts w:cstheme="minorHAnsi"/>
          <w:b/>
          <w:bCs/>
          <w:lang w:val="de-DE"/>
        </w:rPr>
        <w:t xml:space="preserve"> Erträge aus dem Überling und der Jagd lässt sich daraus </w:t>
      </w:r>
      <w:r w:rsidR="00405AA9" w:rsidRPr="000E0C68">
        <w:rPr>
          <w:rFonts w:cstheme="minorHAnsi"/>
          <w:b/>
          <w:bCs/>
          <w:lang w:val="de-DE"/>
        </w:rPr>
        <w:t>erahnen</w:t>
      </w:r>
      <w:r w:rsidR="00036704" w:rsidRPr="000E0C68">
        <w:rPr>
          <w:rFonts w:cstheme="minorHAnsi"/>
          <w:b/>
          <w:bCs/>
          <w:lang w:val="de-DE"/>
        </w:rPr>
        <w:t xml:space="preserve">, dass allein der Gemeinde Mutters – wie deren Bürgermeister Hansjörg Peer 2016 überrascht feststellte - </w:t>
      </w:r>
      <w:r w:rsidR="00374877" w:rsidRPr="000E0C68">
        <w:rPr>
          <w:rFonts w:cstheme="minorHAnsi"/>
          <w:b/>
          <w:bCs/>
          <w:lang w:val="de-DE"/>
        </w:rPr>
        <w:t>seit</w:t>
      </w:r>
      <w:r w:rsidR="00036704" w:rsidRPr="000E0C68">
        <w:rPr>
          <w:rFonts w:cstheme="minorHAnsi"/>
          <w:b/>
          <w:bCs/>
          <w:lang w:val="de-DE"/>
        </w:rPr>
        <w:t xml:space="preserve"> der Veröffentlichung des obangeführten Erkenntnisses des VfGH </w:t>
      </w:r>
      <w:r w:rsidRPr="000E0C68">
        <w:rPr>
          <w:rFonts w:cstheme="minorHAnsi"/>
          <w:b/>
          <w:bCs/>
          <w:lang w:val="de-DE"/>
        </w:rPr>
        <w:t>jährlich</w:t>
      </w:r>
      <w:r>
        <w:rPr>
          <w:rFonts w:cstheme="minorHAnsi"/>
          <w:b/>
          <w:bCs/>
          <w:lang w:val="de-DE"/>
        </w:rPr>
        <w:t>e</w:t>
      </w:r>
      <w:r w:rsidRPr="000E0C68">
        <w:rPr>
          <w:rFonts w:cstheme="minorHAnsi"/>
          <w:b/>
          <w:bCs/>
          <w:lang w:val="de-DE"/>
        </w:rPr>
        <w:t xml:space="preserve"> </w:t>
      </w:r>
      <w:r>
        <w:rPr>
          <w:rFonts w:cstheme="minorHAnsi"/>
          <w:b/>
          <w:bCs/>
          <w:lang w:val="de-DE"/>
        </w:rPr>
        <w:t>Mehre</w:t>
      </w:r>
      <w:r w:rsidR="00036704" w:rsidRPr="000E0C68">
        <w:rPr>
          <w:rFonts w:cstheme="minorHAnsi"/>
          <w:b/>
          <w:bCs/>
          <w:lang w:val="de-DE"/>
        </w:rPr>
        <w:t>inkünfte von ca. € 50.000.-- zufließen.</w:t>
      </w:r>
    </w:p>
    <w:p w14:paraId="45A7826C" w14:textId="46434EC3" w:rsidR="00036704" w:rsidRDefault="00036704" w:rsidP="00036704">
      <w:pPr>
        <w:spacing w:after="120" w:line="276" w:lineRule="auto"/>
        <w:jc w:val="both"/>
        <w:rPr>
          <w:rFonts w:cstheme="minorHAnsi"/>
          <w:sz w:val="24"/>
          <w:szCs w:val="24"/>
          <w:lang w:val="de-DE"/>
        </w:rPr>
      </w:pPr>
    </w:p>
    <w:sectPr w:rsidR="00036704" w:rsidSect="002D7AC3">
      <w:headerReference w:type="default" r:id="rId10"/>
      <w:footerReference w:type="default" r:id="rId11"/>
      <w:pgSz w:w="11906" w:h="16838"/>
      <w:pgMar w:top="1417" w:right="1417" w:bottom="1134" w:left="1417" w:header="340" w:footer="227" w:gutter="0"/>
      <w:pgNumType w:fmt="numberInDash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75EB" w14:textId="77777777" w:rsidR="002F7DB7" w:rsidRDefault="002F7DB7" w:rsidP="0033541A">
      <w:pPr>
        <w:spacing w:after="0" w:line="240" w:lineRule="auto"/>
      </w:pPr>
      <w:r>
        <w:separator/>
      </w:r>
    </w:p>
  </w:endnote>
  <w:endnote w:type="continuationSeparator" w:id="0">
    <w:p w14:paraId="3B179E3A" w14:textId="77777777" w:rsidR="002F7DB7" w:rsidRDefault="002F7DB7" w:rsidP="0033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918D" w14:textId="77777777" w:rsidR="002D7AC3" w:rsidRDefault="002D7AC3" w:rsidP="002D7AC3">
    <w:pPr>
      <w:pStyle w:val="Fuzeile"/>
      <w:jc w:val="center"/>
      <w:rPr>
        <w:rFonts w:cstheme="minorHAnsi"/>
      </w:rPr>
    </w:pPr>
    <w:r>
      <w:rPr>
        <w:rFonts w:eastAsia="Yu Gothic UI Semibold" w:cstheme="minorHAnsi"/>
      </w:rPr>
      <w:t>&gt;&gt; Gemeindeland in Gemeindehand &lt;&lt;</w:t>
    </w:r>
  </w:p>
  <w:p w14:paraId="71DDFB92" w14:textId="3B580069" w:rsidR="0033541A" w:rsidRPr="009B2BFD" w:rsidRDefault="0033541A" w:rsidP="009B2B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C5E9" w14:textId="77777777" w:rsidR="002F7DB7" w:rsidRDefault="002F7DB7" w:rsidP="0033541A">
      <w:pPr>
        <w:spacing w:after="0" w:line="240" w:lineRule="auto"/>
      </w:pPr>
      <w:r>
        <w:separator/>
      </w:r>
    </w:p>
  </w:footnote>
  <w:footnote w:type="continuationSeparator" w:id="0">
    <w:p w14:paraId="58A47B73" w14:textId="77777777" w:rsidR="002F7DB7" w:rsidRDefault="002F7DB7" w:rsidP="0033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493090"/>
      <w:docPartObj>
        <w:docPartGallery w:val="Page Numbers (Top of Page)"/>
        <w:docPartUnique/>
      </w:docPartObj>
    </w:sdtPr>
    <w:sdtEndPr/>
    <w:sdtContent>
      <w:p w14:paraId="32F4A949" w14:textId="77777777" w:rsidR="00E21395" w:rsidRDefault="00E21395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D16" w:rsidRPr="00F76D16">
          <w:rPr>
            <w:noProof/>
            <w:lang w:val="de-DE"/>
          </w:rPr>
          <w:t>1</w:t>
        </w:r>
        <w:r>
          <w:fldChar w:fldCharType="end"/>
        </w:r>
      </w:p>
      <w:p w14:paraId="2D69215C" w14:textId="77777777" w:rsidR="00E21395" w:rsidRDefault="00E21395">
        <w:pPr>
          <w:pStyle w:val="Kopfzeile"/>
          <w:jc w:val="center"/>
        </w:pPr>
      </w:p>
      <w:p w14:paraId="583957D0" w14:textId="112AAE30" w:rsidR="00E21395" w:rsidRDefault="002F7DB7">
        <w:pPr>
          <w:pStyle w:val="Kopfzeile"/>
          <w:jc w:val="center"/>
        </w:pPr>
      </w:p>
    </w:sdtContent>
  </w:sdt>
  <w:p w14:paraId="4D3F1ECD" w14:textId="77777777" w:rsidR="00E21395" w:rsidRDefault="00E213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8E6"/>
    <w:multiLevelType w:val="multilevel"/>
    <w:tmpl w:val="A0321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C7339E"/>
    <w:multiLevelType w:val="multilevel"/>
    <w:tmpl w:val="E2E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9B0497A"/>
    <w:multiLevelType w:val="multilevel"/>
    <w:tmpl w:val="2B06E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9058DE"/>
    <w:multiLevelType w:val="hybridMultilevel"/>
    <w:tmpl w:val="0F1E3DB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46FB8"/>
    <w:multiLevelType w:val="hybridMultilevel"/>
    <w:tmpl w:val="6F1628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22272"/>
    <w:multiLevelType w:val="multilevel"/>
    <w:tmpl w:val="74C2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6" w15:restartNumberingAfterBreak="0">
    <w:nsid w:val="58E91984"/>
    <w:multiLevelType w:val="multilevel"/>
    <w:tmpl w:val="0A1AC6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FB871C8"/>
    <w:multiLevelType w:val="hybridMultilevel"/>
    <w:tmpl w:val="C04A934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BE4023"/>
    <w:multiLevelType w:val="hybridMultilevel"/>
    <w:tmpl w:val="A3CE92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A168A"/>
    <w:multiLevelType w:val="multilevel"/>
    <w:tmpl w:val="B0146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D0"/>
    <w:rsid w:val="00036704"/>
    <w:rsid w:val="000E0C68"/>
    <w:rsid w:val="000F4189"/>
    <w:rsid w:val="001541B2"/>
    <w:rsid w:val="00230B9D"/>
    <w:rsid w:val="002819E5"/>
    <w:rsid w:val="00290758"/>
    <w:rsid w:val="002C0B1B"/>
    <w:rsid w:val="002D7AC3"/>
    <w:rsid w:val="002E63A5"/>
    <w:rsid w:val="002F7DB7"/>
    <w:rsid w:val="00301411"/>
    <w:rsid w:val="0033541A"/>
    <w:rsid w:val="00335C42"/>
    <w:rsid w:val="00374877"/>
    <w:rsid w:val="003C6375"/>
    <w:rsid w:val="00405AA9"/>
    <w:rsid w:val="00472CF1"/>
    <w:rsid w:val="004C066D"/>
    <w:rsid w:val="004E60F6"/>
    <w:rsid w:val="00527AA3"/>
    <w:rsid w:val="006319B7"/>
    <w:rsid w:val="0064668D"/>
    <w:rsid w:val="00663B12"/>
    <w:rsid w:val="006A1C6B"/>
    <w:rsid w:val="006B1ADD"/>
    <w:rsid w:val="006F5606"/>
    <w:rsid w:val="007076A3"/>
    <w:rsid w:val="0075771D"/>
    <w:rsid w:val="008207F2"/>
    <w:rsid w:val="008B62D0"/>
    <w:rsid w:val="008E1EFB"/>
    <w:rsid w:val="00900343"/>
    <w:rsid w:val="00904041"/>
    <w:rsid w:val="00955397"/>
    <w:rsid w:val="009B2BFD"/>
    <w:rsid w:val="009E373A"/>
    <w:rsid w:val="009E74D1"/>
    <w:rsid w:val="009F5DFB"/>
    <w:rsid w:val="00A2340D"/>
    <w:rsid w:val="00A70900"/>
    <w:rsid w:val="00A8555A"/>
    <w:rsid w:val="00AC0DDC"/>
    <w:rsid w:val="00AD2347"/>
    <w:rsid w:val="00AD36F0"/>
    <w:rsid w:val="00B33A08"/>
    <w:rsid w:val="00B43F5E"/>
    <w:rsid w:val="00B53125"/>
    <w:rsid w:val="00B818F7"/>
    <w:rsid w:val="00BD4DB3"/>
    <w:rsid w:val="00C17489"/>
    <w:rsid w:val="00C600D4"/>
    <w:rsid w:val="00C65EA2"/>
    <w:rsid w:val="00CB38A0"/>
    <w:rsid w:val="00CB38B3"/>
    <w:rsid w:val="00CB3BD7"/>
    <w:rsid w:val="00CB61AF"/>
    <w:rsid w:val="00CF2D7A"/>
    <w:rsid w:val="00D0149A"/>
    <w:rsid w:val="00D16B41"/>
    <w:rsid w:val="00DA41CA"/>
    <w:rsid w:val="00E06875"/>
    <w:rsid w:val="00E131A7"/>
    <w:rsid w:val="00E21395"/>
    <w:rsid w:val="00E23167"/>
    <w:rsid w:val="00E568C8"/>
    <w:rsid w:val="00EA74B9"/>
    <w:rsid w:val="00EB026C"/>
    <w:rsid w:val="00F01D84"/>
    <w:rsid w:val="00F2283A"/>
    <w:rsid w:val="00F76D16"/>
    <w:rsid w:val="00FA25A8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4BE7"/>
  <w15:docId w15:val="{19CDAEE4-C973-42B1-AC76-D0140EA5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AT" w:eastAsia="de-A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paragraph" w:styleId="berschrift1">
    <w:name w:val="heading 1"/>
    <w:basedOn w:val="Standard"/>
    <w:next w:val="Standard"/>
    <w:uiPriority w:val="9"/>
    <w:qFormat/>
    <w:rsid w:val="00C36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96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uiPriority w:val="9"/>
    <w:qFormat/>
    <w:rsid w:val="00C2235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uiPriority w:val="9"/>
    <w:qFormat/>
    <w:rsid w:val="00C223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C2235C"/>
    <w:rPr>
      <w:b/>
      <w:bCs/>
    </w:rPr>
  </w:style>
  <w:style w:type="character" w:customStyle="1" w:styleId="Internetverknpfung">
    <w:name w:val="Internetverknüpfung"/>
    <w:basedOn w:val="Absatz-Standardschriftart"/>
    <w:uiPriority w:val="99"/>
    <w:unhideWhenUsed/>
    <w:rsid w:val="00BD501E"/>
    <w:rPr>
      <w:color w:val="0000FF"/>
      <w:u w:val="single"/>
    </w:rPr>
  </w:style>
  <w:style w:type="character" w:customStyle="1" w:styleId="berschrift1Zchn">
    <w:name w:val="Überschrift 1 Zchn"/>
    <w:basedOn w:val="Absatz-Standardschriftart"/>
    <w:uiPriority w:val="9"/>
    <w:qFormat/>
    <w:rsid w:val="00C36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uiPriority w:val="9"/>
    <w:semiHidden/>
    <w:qFormat/>
    <w:rsid w:val="0096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967E5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41583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41583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41583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41583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Homepage1">
    <w:name w:val="Homepage 1"/>
    <w:basedOn w:val="Standard"/>
    <w:qFormat/>
    <w:rsid w:val="003262E7"/>
    <w:pPr>
      <w:spacing w:after="0" w:line="240" w:lineRule="auto"/>
      <w:contextualSpacing/>
      <w:jc w:val="both"/>
    </w:pPr>
    <w:rPr>
      <w:rFonts w:ascii="Calibri" w:eastAsiaTheme="minorEastAsia" w:hAnsi="Calibri" w:cs="Calibri"/>
      <w:color w:val="595959" w:themeColor="text1" w:themeTint="A6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397C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99"/>
    <w:qFormat/>
    <w:rsid w:val="002666C5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41583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415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415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3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541A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33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qFormat/>
    <w:rsid w:val="0033541A"/>
    <w:rPr>
      <w:sz w:val="22"/>
    </w:rPr>
  </w:style>
  <w:style w:type="paragraph" w:styleId="NurText">
    <w:name w:val="Plain Text"/>
    <w:basedOn w:val="Standard"/>
    <w:link w:val="NurTextZchn"/>
    <w:uiPriority w:val="99"/>
    <w:semiHidden/>
    <w:unhideWhenUsed/>
    <w:rsid w:val="00E21395"/>
    <w:pPr>
      <w:suppressAutoHyphens w:val="0"/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21395"/>
    <w:rPr>
      <w:rFonts w:ascii="Calibri" w:hAnsi="Calibri"/>
      <w:sz w:val="22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CB38A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3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meindeland.at/wp-content/uploads/2021/12/2013-Morscher-_-Gemeindegutsagrargemeinschaften-FS-Ebert-2013-S-105-ff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meindeland.at/wp-content/uploads/2021/12/2013-vfgh_2013_10_02_b_550-12_pflach_uberling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CB83-F7E0-4EF8-B715-973DDFD7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Lux</dc:creator>
  <dc:description/>
  <cp:lastModifiedBy>Puzik, Verena</cp:lastModifiedBy>
  <cp:revision>92</cp:revision>
  <cp:lastPrinted>2021-01-14T11:32:00Z</cp:lastPrinted>
  <dcterms:created xsi:type="dcterms:W3CDTF">2020-06-07T13:31:00Z</dcterms:created>
  <dcterms:modified xsi:type="dcterms:W3CDTF">2021-12-09T16:11:00Z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